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D436" w14:textId="77777777" w:rsidR="007430A9" w:rsidRPr="007430A9" w:rsidRDefault="007430A9" w:rsidP="007430A9">
      <w:pPr>
        <w:shd w:val="clear" w:color="auto" w:fill="FFFFFF"/>
        <w:spacing w:before="240" w:after="120" w:line="330" w:lineRule="atLeast"/>
        <w:ind w:left="284"/>
        <w:jc w:val="center"/>
        <w:outlineLvl w:val="2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r w:rsidRPr="007430A9">
        <w:rPr>
          <w:rFonts w:ascii="Times New Roman" w:eastAsia="Times New Roman" w:hAnsi="Times New Roman" w:cs="Times New Roman"/>
          <w:b/>
          <w:bCs/>
          <w:color w:val="B22222"/>
          <w:kern w:val="0"/>
          <w:sz w:val="28"/>
          <w:szCs w:val="28"/>
          <w:lang w:eastAsia="ru-RU"/>
          <w14:ligatures w14:val="none"/>
        </w:rPr>
        <w:t>Полезные ссылки:</w:t>
      </w:r>
    </w:p>
    <w:p w14:paraId="0170EEF2" w14:textId="4212705C" w:rsidR="007430A9" w:rsidRPr="007430A9" w:rsidRDefault="007430A9" w:rsidP="007430A9">
      <w:pPr>
        <w:shd w:val="clear" w:color="auto" w:fill="FFFFFF"/>
        <w:spacing w:after="0" w:line="330" w:lineRule="atLeast"/>
        <w:ind w:left="284"/>
        <w:outlineLvl w:val="2"/>
        <w:rPr>
          <w:rFonts w:ascii="Times New Roman" w:eastAsia="Times New Roman" w:hAnsi="Times New Roman" w:cs="Times New Roman"/>
          <w:b/>
          <w:bCs/>
          <w:color w:val="0D100F"/>
          <w:kern w:val="0"/>
          <w:sz w:val="28"/>
          <w:szCs w:val="28"/>
          <w:lang w:eastAsia="ru-RU"/>
          <w14:ligatures w14:val="none"/>
        </w:rPr>
      </w:pPr>
      <w:r w:rsidRPr="007430A9">
        <w:rPr>
          <w:rFonts w:ascii="Times New Roman" w:eastAsia="Times New Roman" w:hAnsi="Times New Roman" w:cs="Times New Roman"/>
          <w:b/>
          <w:bCs/>
          <w:color w:val="0D100F"/>
          <w:kern w:val="0"/>
          <w:sz w:val="28"/>
          <w:szCs w:val="28"/>
          <w:lang w:eastAsia="ru-RU"/>
          <w14:ligatures w14:val="none"/>
        </w:rPr>
        <w:t>Интернет-ресурсы по профориентации:</w:t>
      </w:r>
    </w:p>
    <w:p w14:paraId="648B5BA1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4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azps.ru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Описание профессий, разные статьи по профориентации, технологии по профориентации, профориентационные игры.</w:t>
      </w:r>
    </w:p>
    <w:p w14:paraId="514725A7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5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www.pedlib.ru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 xml:space="preserve"> Педагогическая библиотека. </w:t>
      </w:r>
      <w:proofErr w:type="spellStart"/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Пряжников</w:t>
      </w:r>
      <w:proofErr w:type="spellEnd"/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 xml:space="preserve"> Н.С. Профориентация в школе: игры, упражнения, опросники (8-11 классы).</w:t>
      </w:r>
    </w:p>
    <w:p w14:paraId="317C47C4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6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www.moeobrazovanie.ru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Как выбрать профессию? Статьи по теме: Выбор профессии.</w:t>
      </w:r>
    </w:p>
    <w:p w14:paraId="07DA0AB7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7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www.moeobrazovanie.ru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Современные программы по профориентации.</w:t>
      </w:r>
    </w:p>
    <w:p w14:paraId="52D9C028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8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liderlic22.ho.ua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Профориентация: игры, тренинги.</w:t>
      </w:r>
    </w:p>
    <w:p w14:paraId="06ADA8C9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9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testoteka.narod.ru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Методики для профотбора и профориентации.</w:t>
      </w:r>
    </w:p>
    <w:p w14:paraId="4F30C9DC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10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psihologschool.ucoz.ru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Ошибки при выборе профессии, что влияет на выбор профессии</w:t>
      </w:r>
    </w:p>
    <w:p w14:paraId="1DBCE885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11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psihologschool.ucoz.ru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Профориентационные игры</w:t>
      </w:r>
    </w:p>
    <w:p w14:paraId="6CCBF7DC" w14:textId="77777777" w:rsidR="007430A9" w:rsidRDefault="007430A9" w:rsidP="007430A9">
      <w:pPr>
        <w:shd w:val="clear" w:color="auto" w:fill="FFFFFF"/>
        <w:spacing w:after="288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</w:p>
    <w:p w14:paraId="733109DC" w14:textId="7C052792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b/>
          <w:bCs/>
          <w:color w:val="0D100F"/>
          <w:kern w:val="0"/>
          <w:sz w:val="28"/>
          <w:szCs w:val="28"/>
          <w:lang w:eastAsia="ru-RU"/>
          <w14:ligatures w14:val="none"/>
        </w:rPr>
      </w:pPr>
      <w:r w:rsidRPr="007430A9">
        <w:rPr>
          <w:rFonts w:ascii="Times New Roman" w:eastAsia="Times New Roman" w:hAnsi="Times New Roman" w:cs="Times New Roman"/>
          <w:b/>
          <w:bCs/>
          <w:color w:val="0D100F"/>
          <w:kern w:val="0"/>
          <w:sz w:val="28"/>
          <w:szCs w:val="28"/>
          <w:lang w:eastAsia="ru-RU"/>
          <w14:ligatures w14:val="none"/>
        </w:rPr>
        <w:t>Интернет-ресурсы в выборе профессии:</w:t>
      </w:r>
    </w:p>
    <w:p w14:paraId="3B542B11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12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www.find-job.ru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Этот сайт посвящён целиком выбору профессии - на нём можно найти описания самых разных профессий, различные рекомендации, тесты и справочные материалы по выбору профессии</w:t>
      </w:r>
    </w:p>
    <w:p w14:paraId="2705059E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13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www.abiturcenter.ru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Центр довузовского образования. Портал для абитуриентов. Справочник абитуриента. Интерактивное тестирование абитуриентов и старшеклассников. Подготовка к поступлению, Издание и распространение литературы для абитуриентов и старшеклассников. Новости довузовского образования</w:t>
      </w:r>
    </w:p>
    <w:p w14:paraId="06B53B18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14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www.ed.vseved.ru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Справочно-поисковая система "Образование в России". Рейтинг учебных заведений</w:t>
      </w:r>
    </w:p>
    <w:p w14:paraId="71A8C023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15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www.abituru.ru</w:t>
        </w:r>
      </w:hyperlink>
      <w:r w:rsidRPr="007430A9"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  <w:t> Информационный портал для абитуриентов и школьников</w:t>
      </w:r>
    </w:p>
    <w:p w14:paraId="71DFF64C" w14:textId="77777777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D100F"/>
          <w:kern w:val="0"/>
          <w:sz w:val="28"/>
          <w:szCs w:val="28"/>
          <w:lang w:eastAsia="ru-RU"/>
          <w14:ligatures w14:val="none"/>
        </w:rPr>
      </w:pPr>
      <w:hyperlink r:id="rId16" w:tgtFrame="_blank" w:history="1">
        <w:r w:rsidRPr="007430A9">
          <w:rPr>
            <w:rFonts w:ascii="Times New Roman" w:eastAsia="Times New Roman" w:hAnsi="Times New Roman" w:cs="Times New Roman"/>
            <w:color w:val="019DBF"/>
            <w:kern w:val="0"/>
            <w:sz w:val="28"/>
            <w:szCs w:val="28"/>
            <w:u w:val="single"/>
            <w:lang w:eastAsia="ru-RU"/>
            <w14:ligatures w14:val="none"/>
          </w:rPr>
          <w:t>www.proforientator.ru</w:t>
        </w:r>
      </w:hyperlink>
    </w:p>
    <w:p w14:paraId="37F8BDEB" w14:textId="0C6C5295" w:rsidR="007430A9" w:rsidRPr="007430A9" w:rsidRDefault="007430A9" w:rsidP="007430A9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7430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Информационные и методические материалы по реализации </w:t>
      </w:r>
      <w:proofErr w:type="spellStart"/>
      <w:r w:rsidRPr="007430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Профминиума</w:t>
      </w:r>
      <w:proofErr w:type="spellEnd"/>
      <w:r w:rsidRPr="007430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доступны на официальном сайте проекта «Билет в будущее»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17" w:history="1">
        <w:r w:rsidRPr="007430A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https://bvbinfo.ru</w:t>
        </w:r>
      </w:hyperlink>
    </w:p>
    <w:p w14:paraId="2815E169" w14:textId="77777777" w:rsidR="001C0605" w:rsidRPr="007430A9" w:rsidRDefault="001C0605" w:rsidP="007430A9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1C0605" w:rsidRPr="007430A9" w:rsidSect="007430A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05"/>
    <w:rsid w:val="001C0605"/>
    <w:rsid w:val="006F24D7"/>
    <w:rsid w:val="007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F14C"/>
  <w15:chartTrackingRefBased/>
  <w15:docId w15:val="{D9CAC9C9-B23F-49FB-B8FF-626BFB55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derlic22.ho.ua/html/Psih_prof_igry.html" TargetMode="External"/><Relationship Id="rId13" Type="http://schemas.openxmlformats.org/officeDocument/2006/relationships/hyperlink" Target="http://www.abiturcenter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eobrazovanie.ru/progr_pro.html" TargetMode="External"/><Relationship Id="rId12" Type="http://schemas.openxmlformats.org/officeDocument/2006/relationships/hyperlink" Target="http://www.find-job.ru/" TargetMode="External"/><Relationship Id="rId17" Type="http://schemas.openxmlformats.org/officeDocument/2006/relationships/hyperlink" Target="https://bvbinf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forientato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eobrazovanie.ru/profeccions.htm" TargetMode="External"/><Relationship Id="rId11" Type="http://schemas.openxmlformats.org/officeDocument/2006/relationships/hyperlink" Target="http://psihologschool.ucoz.ru/publ/61-1-0-118" TargetMode="External"/><Relationship Id="rId5" Type="http://schemas.openxmlformats.org/officeDocument/2006/relationships/hyperlink" Target="http://www.pedlib.ru/Books/1/0291/index.shml" TargetMode="External"/><Relationship Id="rId15" Type="http://schemas.openxmlformats.org/officeDocument/2006/relationships/hyperlink" Target="http://www.abituru.ru/" TargetMode="External"/><Relationship Id="rId10" Type="http://schemas.openxmlformats.org/officeDocument/2006/relationships/hyperlink" Target="http://psihologschool.ucoz.ru/publ/6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zps.ru/porientation/index.html" TargetMode="External"/><Relationship Id="rId9" Type="http://schemas.openxmlformats.org/officeDocument/2006/relationships/hyperlink" Target="http://testoteka.narod.ru/prof/0.html" TargetMode="External"/><Relationship Id="rId14" Type="http://schemas.openxmlformats.org/officeDocument/2006/relationships/hyperlink" Target="http://www.ed.vsev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2024-11-12T13:33:00Z</dcterms:created>
  <dcterms:modified xsi:type="dcterms:W3CDTF">2024-11-12T13:36:00Z</dcterms:modified>
</cp:coreProperties>
</file>